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7E24">
        <w:rPr>
          <w:rStyle w:val="a9"/>
          <w:rFonts w:ascii="Arial" w:hAnsi="Arial" w:cs="Arial"/>
          <w:color w:val="3C3C3C"/>
          <w:sz w:val="22"/>
          <w:szCs w:val="22"/>
        </w:rPr>
        <w:t>Электронная регистрация недвижимого имущества и новое в законодательстве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Право собственности и другие вещные права на недвижимость, а также ограничения этих прав, их возникновение, переход и прекращение подлежат государственной регистрации в Едином государственном реестре недвижимости (ЕГРН).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При электронной регистрации участники сделки отправляют все необходимые документы в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онлайн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. В электронном виде можно оформить любые виды сделок, например, куплю-продажу, долевое участие или дарение, а также покупку недвижимости в ипотеку. Провести электронную регистрацию можно самостоятельно на сайте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или с помощью посредника. Посредником может быть нотариус, застройщик или банк.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Заявление и документы, представляемые в орган регистрации прав в электронной форме, должны быть подписаны усиленной квалифицированной электронной подписью (УКЭП).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УКЭП – это виртуальный аналог рукописной подписи. Если физическое лицо подпишет ей электронный документ, он приобретёт юридическую силу. Такую подпись можно получить только в удостоверяющих центрах (УЦ), которые получили аккредитацию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Минкомсвязи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. Перечень таких удостоверяющих центров размещен, в частности, на официальном сайте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>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Если в отношении объекта недвижимости планируется осуществить государственную регистрацию перехода, прекращения права собственности на основании сделки отчуждения (например, купля-продажа, дарение, мена), необходимо подать в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заявление о возможности регистрации на основании документов, подписанных УКЭП. Заявление должно быть представлено в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правообладателем отчуждаемого объекта недвижимости или его законным представителем либо представителем, действующим на основании нотариально удостоверенной доверенности, в форме документа на бумажном носителе посредством личного обращения, в том числе через МФЦ. Также заявление можно направить по почте, предварительно заверив свою подпись на нем у нотариуса.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С 30 апреля текущего года, если сертификат ключа проверки электронной подписи выдан Удостоверяющим центром ФГБУ "ФКП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", представлять в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указанное заявление не требуется.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Style w:val="a9"/>
          <w:rFonts w:ascii="Arial" w:hAnsi="Arial" w:cs="Arial"/>
          <w:color w:val="3C3C3C"/>
          <w:sz w:val="22"/>
          <w:szCs w:val="22"/>
        </w:rPr>
        <w:t>Также не требуется подавать данное заявление, когда документы за заявителя в электронном виде представляет: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7E24">
        <w:rPr>
          <w:rFonts w:ascii="Arial" w:hAnsi="Arial" w:cs="Arial"/>
          <w:color w:val="3C3C3C"/>
          <w:sz w:val="22"/>
          <w:szCs w:val="22"/>
        </w:rPr>
        <w:t>- орган государственной власти или орган местного самоуправления в случаях, предусмотренных статьей 19 настоящего Федерального закона (после выдачи уведомления о соответствии построенного жилого дома требованиям законодательства орган местного самоуправления подает документы на постановку на учёт и регистрацию права собственности на вновь возведённый жилой дом от имени физического лица; при выкупе земельного участка);</w:t>
      </w:r>
      <w:proofErr w:type="gramEnd"/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- нотариус при государственной регистрации права на объект недвижимости, возникшего на основании нотариально удостоверенной сделки или иного совершённого нотариусом нотариального действия, либо по заявлению любой стороны нотариально удостоверенной сделки;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- банк, использующий собственные информационные технологии взаимодействия с органом регистрации прав, при проведении ипотечной сделки.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После регистрации заявители на руки бумажный документ </w:t>
      </w:r>
      <w:proofErr w:type="gramStart"/>
      <w:r w:rsidRPr="00937E24">
        <w:rPr>
          <w:rFonts w:ascii="Arial" w:hAnsi="Arial" w:cs="Arial"/>
          <w:color w:val="3C3C3C"/>
          <w:sz w:val="22"/>
          <w:szCs w:val="22"/>
        </w:rPr>
        <w:t>с</w:t>
      </w:r>
      <w:proofErr w:type="gramEnd"/>
      <w:r w:rsidRPr="00937E24">
        <w:rPr>
          <w:rFonts w:ascii="Arial" w:hAnsi="Arial" w:cs="Arial"/>
          <w:color w:val="3C3C3C"/>
          <w:sz w:val="22"/>
          <w:szCs w:val="22"/>
        </w:rPr>
        <w:t xml:space="preserve"> синей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печатьюне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получают. На электронную почту участников сделки или нотариуса придёт выписка из ЕГРН с электронной подписью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>. Выписка является подтверждением зарегистрированного права. Электронные документы, подписанные электронной подписью, имеют полную юридическую силу и их принимают все государственные органы.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lastRenderedPageBreak/>
        <w:t xml:space="preserve">С 01.01.2023 вступят в силу изменения в 218-ФЗ «О государственной регистрации недвижимости», благодаря которым с помощью сервиса «Личный кабинет», размещённого на сайте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, можно будет подать заявление в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Росреестрбез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подписания его усиленной квалифицированной электронной подписью правообладателя. Можно будет внести изменения в существующий объект недвижимости или поставить на учёт новый. Кроме того, можно будет подать заявление о ранее учтённом объекте недвижимого имущества, заявление об исправлении технической ошибки, заявление о невозможности государственной регистрации права без личного участия правообладателя.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Существенным плюсом электронной регистрации является сокращение сроков обработки документов. В Ивановской области регистрация ипотечных сделок, поступивших в Управление в электронном виде, осуществляется в течение одного рабочего дня; срок регистрации остальных обращений, поступивших в электронном виде, сокращён до трёх рабочих дней (при условии, что в представленных документах отсутствуют замечания, препятствующие проведению регистрации).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Ещё одним преимуществом подачи документов в электронном виде является то, что заявитель не посещает офисы приема МФЦ, которые работают по определённому графику. Документы можно подать с любого рабочего места с возможностью выхода в Интернет, в любое время суток, в том числе в выходные и праздничные дни.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ШагинаЕ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>. А., начальник отдела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>регистрации объектов жилого назначения</w:t>
      </w:r>
    </w:p>
    <w:p w:rsidR="00937E24" w:rsidRPr="00937E24" w:rsidRDefault="00937E24" w:rsidP="00937E24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7E24">
        <w:rPr>
          <w:rFonts w:ascii="Arial" w:hAnsi="Arial" w:cs="Arial"/>
          <w:color w:val="3C3C3C"/>
          <w:sz w:val="22"/>
          <w:szCs w:val="22"/>
        </w:rPr>
        <w:t xml:space="preserve">Управления </w:t>
      </w:r>
      <w:proofErr w:type="spellStart"/>
      <w:r w:rsidRPr="00937E24">
        <w:rPr>
          <w:rFonts w:ascii="Arial" w:hAnsi="Arial" w:cs="Arial"/>
          <w:color w:val="3C3C3C"/>
          <w:sz w:val="22"/>
          <w:szCs w:val="22"/>
        </w:rPr>
        <w:t>Росреестра</w:t>
      </w:r>
      <w:proofErr w:type="spellEnd"/>
      <w:r w:rsidRPr="00937E24">
        <w:rPr>
          <w:rFonts w:ascii="Arial" w:hAnsi="Arial" w:cs="Arial"/>
          <w:color w:val="3C3C3C"/>
          <w:sz w:val="22"/>
          <w:szCs w:val="22"/>
        </w:rPr>
        <w:t xml:space="preserve"> по Ивановской области</w:t>
      </w:r>
    </w:p>
    <w:p w:rsidR="00FF7721" w:rsidRPr="00937E24" w:rsidRDefault="00FF7721" w:rsidP="00017B13">
      <w:pPr>
        <w:jc w:val="both"/>
        <w:rPr>
          <w:sz w:val="22"/>
          <w:szCs w:val="22"/>
        </w:rPr>
      </w:pPr>
    </w:p>
    <w:sectPr w:rsidR="00FF7721" w:rsidRPr="00937E24" w:rsidSect="000754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751C"/>
    <w:multiLevelType w:val="hybridMultilevel"/>
    <w:tmpl w:val="61DE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44A7A"/>
    <w:multiLevelType w:val="hybridMultilevel"/>
    <w:tmpl w:val="B13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506BB"/>
    <w:multiLevelType w:val="multilevel"/>
    <w:tmpl w:val="D9C8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AC1282"/>
    <w:multiLevelType w:val="hybridMultilevel"/>
    <w:tmpl w:val="3AE84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EE6"/>
    <w:rsid w:val="00013DF6"/>
    <w:rsid w:val="00017B13"/>
    <w:rsid w:val="00040311"/>
    <w:rsid w:val="000713E9"/>
    <w:rsid w:val="000754F1"/>
    <w:rsid w:val="0008464B"/>
    <w:rsid w:val="000A373F"/>
    <w:rsid w:val="000C20EF"/>
    <w:rsid w:val="000D3807"/>
    <w:rsid w:val="00124965"/>
    <w:rsid w:val="00127037"/>
    <w:rsid w:val="00162DF0"/>
    <w:rsid w:val="00163D41"/>
    <w:rsid w:val="0016764A"/>
    <w:rsid w:val="00193319"/>
    <w:rsid w:val="001F5B68"/>
    <w:rsid w:val="00222D0F"/>
    <w:rsid w:val="00285EAA"/>
    <w:rsid w:val="00291BD8"/>
    <w:rsid w:val="002C7147"/>
    <w:rsid w:val="002D2EA9"/>
    <w:rsid w:val="00320F35"/>
    <w:rsid w:val="003353F7"/>
    <w:rsid w:val="0035142E"/>
    <w:rsid w:val="003741ED"/>
    <w:rsid w:val="003F74A9"/>
    <w:rsid w:val="004169BE"/>
    <w:rsid w:val="00477128"/>
    <w:rsid w:val="004B2CDE"/>
    <w:rsid w:val="004E0810"/>
    <w:rsid w:val="004E6FD0"/>
    <w:rsid w:val="005635BD"/>
    <w:rsid w:val="00563D22"/>
    <w:rsid w:val="005A2966"/>
    <w:rsid w:val="005A6C88"/>
    <w:rsid w:val="005B3586"/>
    <w:rsid w:val="005C0163"/>
    <w:rsid w:val="005C111C"/>
    <w:rsid w:val="005C4BD9"/>
    <w:rsid w:val="005C5AD1"/>
    <w:rsid w:val="005C5D23"/>
    <w:rsid w:val="00612E5C"/>
    <w:rsid w:val="006307D2"/>
    <w:rsid w:val="006532FB"/>
    <w:rsid w:val="006828CD"/>
    <w:rsid w:val="00691617"/>
    <w:rsid w:val="006F21E1"/>
    <w:rsid w:val="00764BD5"/>
    <w:rsid w:val="0077657E"/>
    <w:rsid w:val="007B60DC"/>
    <w:rsid w:val="007E15CF"/>
    <w:rsid w:val="007F7941"/>
    <w:rsid w:val="0084394B"/>
    <w:rsid w:val="0085555F"/>
    <w:rsid w:val="008A23A5"/>
    <w:rsid w:val="008E2C02"/>
    <w:rsid w:val="008E652C"/>
    <w:rsid w:val="008E67E7"/>
    <w:rsid w:val="008F09E1"/>
    <w:rsid w:val="008F478D"/>
    <w:rsid w:val="00914106"/>
    <w:rsid w:val="00917A17"/>
    <w:rsid w:val="00937E24"/>
    <w:rsid w:val="00951911"/>
    <w:rsid w:val="009E3109"/>
    <w:rsid w:val="009E50E7"/>
    <w:rsid w:val="009F7F70"/>
    <w:rsid w:val="00A41C01"/>
    <w:rsid w:val="00A52F79"/>
    <w:rsid w:val="00A60519"/>
    <w:rsid w:val="00A81D4A"/>
    <w:rsid w:val="00A82900"/>
    <w:rsid w:val="00A92B82"/>
    <w:rsid w:val="00A97694"/>
    <w:rsid w:val="00AD6391"/>
    <w:rsid w:val="00AE3C2C"/>
    <w:rsid w:val="00AF044E"/>
    <w:rsid w:val="00B0434B"/>
    <w:rsid w:val="00B2074E"/>
    <w:rsid w:val="00B71614"/>
    <w:rsid w:val="00BC3584"/>
    <w:rsid w:val="00BD79F0"/>
    <w:rsid w:val="00BE53DE"/>
    <w:rsid w:val="00C1095E"/>
    <w:rsid w:val="00CA2737"/>
    <w:rsid w:val="00CA6043"/>
    <w:rsid w:val="00D02031"/>
    <w:rsid w:val="00D5467C"/>
    <w:rsid w:val="00D55977"/>
    <w:rsid w:val="00DE58B8"/>
    <w:rsid w:val="00E05331"/>
    <w:rsid w:val="00E320E6"/>
    <w:rsid w:val="00E51298"/>
    <w:rsid w:val="00E7103E"/>
    <w:rsid w:val="00E77A4D"/>
    <w:rsid w:val="00E933F9"/>
    <w:rsid w:val="00EB698A"/>
    <w:rsid w:val="00EC3EE6"/>
    <w:rsid w:val="00EE0616"/>
    <w:rsid w:val="00EE2709"/>
    <w:rsid w:val="00EF6433"/>
    <w:rsid w:val="00F11471"/>
    <w:rsid w:val="00F1766F"/>
    <w:rsid w:val="00F20F94"/>
    <w:rsid w:val="00F4779C"/>
    <w:rsid w:val="00F74FC4"/>
    <w:rsid w:val="00F95319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127037"/>
    <w:rPr>
      <w:b/>
      <w:bCs/>
      <w:sz w:val="28"/>
      <w:szCs w:val="24"/>
    </w:rPr>
  </w:style>
  <w:style w:type="paragraph" w:customStyle="1" w:styleId="ConsPlusTitle">
    <w:name w:val="ConsPlusTitle"/>
    <w:rsid w:val="007765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765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qFormat/>
    <w:rsid w:val="00A97694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69BE"/>
    <w:rPr>
      <w:rFonts w:ascii="Courier New" w:hAnsi="Courier New"/>
      <w:lang/>
    </w:rPr>
  </w:style>
  <w:style w:type="paragraph" w:styleId="a4">
    <w:name w:val="No Spacing"/>
    <w:uiPriority w:val="1"/>
    <w:qFormat/>
    <w:rsid w:val="004169BE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51298"/>
    <w:rPr>
      <w:color w:val="0000FF"/>
      <w:u w:val="single"/>
    </w:rPr>
  </w:style>
  <w:style w:type="paragraph" w:customStyle="1" w:styleId="s1">
    <w:name w:val="s_1"/>
    <w:basedOn w:val="a"/>
    <w:rsid w:val="00E5129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51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142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37E2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37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871F-14F7-4940-AD75-D3C8DC6C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4899</CharactersWithSpaces>
  <SharedDoc>false</SharedDoc>
  <HLinks>
    <vt:vector size="18" baseType="variant">
      <vt:variant>
        <vt:i4>4325481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https://base.garant.ru/70803770/2e3ba6a97869168fcfb5c941ab0ad113/</vt:lpwstr>
      </vt:variant>
      <vt:variant>
        <vt:lpwstr>block_1141</vt:lpwstr>
      </vt:variant>
      <vt:variant>
        <vt:i4>1507421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https://base.garant.ru/12138258/</vt:lpwstr>
      </vt:variant>
      <vt:variant>
        <vt:lpwstr/>
      </vt:variant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https://base.garant.ru/12138258/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Контора</dc:creator>
  <cp:lastModifiedBy>Пользователь Windows</cp:lastModifiedBy>
  <cp:revision>2</cp:revision>
  <cp:lastPrinted>2022-02-08T10:55:00Z</cp:lastPrinted>
  <dcterms:created xsi:type="dcterms:W3CDTF">2023-05-29T10:45:00Z</dcterms:created>
  <dcterms:modified xsi:type="dcterms:W3CDTF">2023-05-29T10:45:00Z</dcterms:modified>
</cp:coreProperties>
</file>